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0380013"/>
        <w:docPartObj>
          <w:docPartGallery w:val="Cover Pages"/>
          <w:docPartUnique/>
        </w:docPartObj>
      </w:sdtPr>
      <w:sdtContent>
        <w:p w14:paraId="1A02A0C0" w14:textId="77777777" w:rsidR="00203C71" w:rsidRDefault="00203C71">
          <w:r>
            <w:rPr>
              <w:noProof/>
              <w:lang w:eastAsia="tr-TR"/>
            </w:rPr>
            <mc:AlternateContent>
              <mc:Choice Requires="wps">
                <w:drawing>
                  <wp:anchor distT="0" distB="0" distL="114300" distR="114300" simplePos="0" relativeHeight="251659264" behindDoc="0" locked="0" layoutInCell="1" allowOverlap="1" wp14:anchorId="6FDFACB1" wp14:editId="72F0F31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311"/>
                                  <w:gridCol w:w="1450"/>
                                </w:tblGrid>
                                <w:tr w:rsidR="00203C71" w14:paraId="447A3776" w14:textId="77777777" w:rsidTr="003A28B3">
                                  <w:trPr>
                                    <w:jc w:val="center"/>
                                  </w:trPr>
                                  <w:tc>
                                    <w:tcPr>
                                      <w:tcW w:w="2568" w:type="pct"/>
                                      <w:vAlign w:val="center"/>
                                    </w:tcPr>
                                    <w:p w14:paraId="346C4A83" w14:textId="123B8ECC" w:rsidR="00203C71" w:rsidRDefault="0028185C" w:rsidP="00320666">
                                      <w:pPr>
                                        <w:jc w:val="center"/>
                                      </w:pPr>
                                      <w:r>
                                        <w:rPr>
                                          <w:noProof/>
                                        </w:rPr>
                                        <w:drawing>
                                          <wp:inline distT="0" distB="0" distL="0" distR="0" wp14:anchorId="11E1E82D" wp14:editId="2294C570">
                                            <wp:extent cx="1356360" cy="1016635"/>
                                            <wp:effectExtent l="0" t="0" r="0" b="0"/>
                                            <wp:docPr id="12450883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88333" name="Resim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016635"/>
                                                    </a:xfrm>
                                                    <a:prstGeom prst="rect">
                                                      <a:avLst/>
                                                    </a:prstGeom>
                                                    <a:noFill/>
                                                    <a:ln>
                                                      <a:noFill/>
                                                    </a:ln>
                                                  </pic:spPr>
                                                </pic:pic>
                                              </a:graphicData>
                                            </a:graphic>
                                          </wp:inline>
                                        </w:drawing>
                                      </w:r>
                                    </w:p>
                                    <w:sdt>
                                      <w:sdtPr>
                                        <w:rPr>
                                          <w:color w:val="000000" w:themeColor="text1"/>
                                          <w:sz w:val="56"/>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8A08479" w14:textId="5482D359" w:rsidR="00203C71" w:rsidRDefault="00203C71" w:rsidP="000E29CD">
                                          <w:pPr>
                                            <w:jc w:val="center"/>
                                            <w:rPr>
                                              <w:sz w:val="24"/>
                                              <w:szCs w:val="24"/>
                                            </w:rPr>
                                          </w:pPr>
                                          <w:r w:rsidRPr="00203C71">
                                            <w:rPr>
                                              <w:color w:val="000000" w:themeColor="text1"/>
                                              <w:sz w:val="56"/>
                                              <w:szCs w:val="24"/>
                                            </w:rPr>
                                            <w:t>SÜRDÜRÜLEBİLİRLİK RAPORLAMASI</w:t>
                                          </w:r>
                                        </w:p>
                                      </w:sdtContent>
                                    </w:sdt>
                                  </w:tc>
                                  <w:tc>
                                    <w:tcPr>
                                      <w:tcW w:w="2432" w:type="pct"/>
                                      <w:vAlign w:val="center"/>
                                    </w:tcPr>
                                    <w:sdt>
                                      <w:sdtPr>
                                        <w:rPr>
                                          <w:color w:val="2F5496" w:themeColor="accent1" w:themeShade="BF"/>
                                          <w:sz w:val="36"/>
                                        </w:rPr>
                                        <w:alias w:val="Abstract"/>
                                        <w:tag w:val=""/>
                                        <w:id w:val="-2036181933"/>
                                        <w:dataBinding w:prefixMappings="xmlns:ns0='http://schemas.microsoft.com/office/2006/coverPageProps' " w:xpath="/ns0:CoverPageProperties[1]/ns0:Abstract[1]" w:storeItemID="{55AF091B-3C7A-41E3-B477-F2FDAA23CFDA}"/>
                                        <w:text/>
                                      </w:sdtPr>
                                      <w:sdtContent>
                                        <w:p w14:paraId="5F30790D" w14:textId="413DF4D8" w:rsidR="00203C71" w:rsidRPr="00203C71" w:rsidRDefault="000E29CD">
                                          <w:pPr>
                                            <w:rPr>
                                              <w:color w:val="000000" w:themeColor="text1"/>
                                              <w:sz w:val="36"/>
                                            </w:rPr>
                                          </w:pPr>
                                          <w:r>
                                            <w:rPr>
                                              <w:color w:val="2F5496" w:themeColor="accent1" w:themeShade="BF"/>
                                              <w:sz w:val="36"/>
                                            </w:rPr>
                                            <w:t>2024 YILI</w:t>
                                          </w:r>
                                        </w:p>
                                      </w:sdtContent>
                                    </w:sdt>
                                    <w:p w14:paraId="61A0D305" w14:textId="5FE77D96" w:rsidR="00203C71" w:rsidRPr="00203C71" w:rsidRDefault="00203C71">
                                      <w:pPr>
                                        <w:pStyle w:val="AralkYok"/>
                                        <w:rPr>
                                          <w:color w:val="ED7D31" w:themeColor="accent2"/>
                                          <w:sz w:val="36"/>
                                          <w:szCs w:val="26"/>
                                        </w:rPr>
                                      </w:pPr>
                                    </w:p>
                                    <w:p w14:paraId="71CC44D9" w14:textId="2D79F270" w:rsidR="00203C71" w:rsidRPr="00203C71" w:rsidRDefault="00000000">
                                      <w:pPr>
                                        <w:pStyle w:val="AralkYok"/>
                                        <w:rPr>
                                          <w:sz w:val="36"/>
                                        </w:rPr>
                                      </w:pPr>
                                      <w:sdt>
                                        <w:sdtPr>
                                          <w:rPr>
                                            <w:color w:val="44546A" w:themeColor="text2"/>
                                            <w:sz w:val="36"/>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203C71" w:rsidRPr="00203C71">
                                            <w:rPr>
                                              <w:color w:val="44546A" w:themeColor="text2"/>
                                              <w:sz w:val="36"/>
                                            </w:rPr>
                                            <w:t xml:space="preserve">     </w:t>
                                          </w:r>
                                        </w:sdtContent>
                                      </w:sdt>
                                    </w:p>
                                  </w:tc>
                                </w:tr>
                              </w:tbl>
                              <w:p w14:paraId="5F915880" w14:textId="77777777" w:rsidR="003A28B3" w:rsidRDefault="003A28B3">
                                <w:pPr>
                                  <w:rPr>
                                    <w:noProof/>
                                  </w:rPr>
                                </w:pPr>
                              </w:p>
                              <w:p w14:paraId="1FAE82CF" w14:textId="78DFE92B" w:rsidR="00203C71" w:rsidRDefault="00203C7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FDFACB1"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311"/>
                            <w:gridCol w:w="1450"/>
                          </w:tblGrid>
                          <w:tr w:rsidR="00203C71" w14:paraId="447A3776" w14:textId="77777777" w:rsidTr="003A28B3">
                            <w:trPr>
                              <w:jc w:val="center"/>
                            </w:trPr>
                            <w:tc>
                              <w:tcPr>
                                <w:tcW w:w="2568" w:type="pct"/>
                                <w:vAlign w:val="center"/>
                              </w:tcPr>
                              <w:p w14:paraId="346C4A83" w14:textId="123B8ECC" w:rsidR="00203C71" w:rsidRDefault="0028185C" w:rsidP="00320666">
                                <w:pPr>
                                  <w:jc w:val="center"/>
                                </w:pPr>
                                <w:r>
                                  <w:rPr>
                                    <w:noProof/>
                                  </w:rPr>
                                  <w:drawing>
                                    <wp:inline distT="0" distB="0" distL="0" distR="0" wp14:anchorId="11E1E82D" wp14:editId="2294C570">
                                      <wp:extent cx="1356360" cy="1016635"/>
                                      <wp:effectExtent l="0" t="0" r="0" b="0"/>
                                      <wp:docPr id="12450883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88333" name="Resim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016635"/>
                                              </a:xfrm>
                                              <a:prstGeom prst="rect">
                                                <a:avLst/>
                                              </a:prstGeom>
                                              <a:noFill/>
                                              <a:ln>
                                                <a:noFill/>
                                              </a:ln>
                                            </pic:spPr>
                                          </pic:pic>
                                        </a:graphicData>
                                      </a:graphic>
                                    </wp:inline>
                                  </w:drawing>
                                </w:r>
                              </w:p>
                              <w:sdt>
                                <w:sdtPr>
                                  <w:rPr>
                                    <w:color w:val="000000" w:themeColor="text1"/>
                                    <w:sz w:val="56"/>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8A08479" w14:textId="5482D359" w:rsidR="00203C71" w:rsidRDefault="00203C71" w:rsidP="000E29CD">
                                    <w:pPr>
                                      <w:jc w:val="center"/>
                                      <w:rPr>
                                        <w:sz w:val="24"/>
                                        <w:szCs w:val="24"/>
                                      </w:rPr>
                                    </w:pPr>
                                    <w:r w:rsidRPr="00203C71">
                                      <w:rPr>
                                        <w:color w:val="000000" w:themeColor="text1"/>
                                        <w:sz w:val="56"/>
                                        <w:szCs w:val="24"/>
                                      </w:rPr>
                                      <w:t>SÜRDÜRÜLEBİLİRLİK RAPORLAMASI</w:t>
                                    </w:r>
                                  </w:p>
                                </w:sdtContent>
                              </w:sdt>
                            </w:tc>
                            <w:tc>
                              <w:tcPr>
                                <w:tcW w:w="2432" w:type="pct"/>
                                <w:vAlign w:val="center"/>
                              </w:tcPr>
                              <w:sdt>
                                <w:sdtPr>
                                  <w:rPr>
                                    <w:color w:val="2F5496" w:themeColor="accent1" w:themeShade="BF"/>
                                    <w:sz w:val="36"/>
                                  </w:rPr>
                                  <w:alias w:val="Abstract"/>
                                  <w:tag w:val=""/>
                                  <w:id w:val="-2036181933"/>
                                  <w:dataBinding w:prefixMappings="xmlns:ns0='http://schemas.microsoft.com/office/2006/coverPageProps' " w:xpath="/ns0:CoverPageProperties[1]/ns0:Abstract[1]" w:storeItemID="{55AF091B-3C7A-41E3-B477-F2FDAA23CFDA}"/>
                                  <w:text/>
                                </w:sdtPr>
                                <w:sdtContent>
                                  <w:p w14:paraId="5F30790D" w14:textId="413DF4D8" w:rsidR="00203C71" w:rsidRPr="00203C71" w:rsidRDefault="000E29CD">
                                    <w:pPr>
                                      <w:rPr>
                                        <w:color w:val="000000" w:themeColor="text1"/>
                                        <w:sz w:val="36"/>
                                      </w:rPr>
                                    </w:pPr>
                                    <w:r>
                                      <w:rPr>
                                        <w:color w:val="2F5496" w:themeColor="accent1" w:themeShade="BF"/>
                                        <w:sz w:val="36"/>
                                      </w:rPr>
                                      <w:t>2024 YILI</w:t>
                                    </w:r>
                                  </w:p>
                                </w:sdtContent>
                              </w:sdt>
                              <w:p w14:paraId="61A0D305" w14:textId="5FE77D96" w:rsidR="00203C71" w:rsidRPr="00203C71" w:rsidRDefault="00203C71">
                                <w:pPr>
                                  <w:pStyle w:val="AralkYok"/>
                                  <w:rPr>
                                    <w:color w:val="ED7D31" w:themeColor="accent2"/>
                                    <w:sz w:val="36"/>
                                    <w:szCs w:val="26"/>
                                  </w:rPr>
                                </w:pPr>
                              </w:p>
                              <w:p w14:paraId="71CC44D9" w14:textId="2D79F270" w:rsidR="00203C71" w:rsidRPr="00203C71" w:rsidRDefault="00000000">
                                <w:pPr>
                                  <w:pStyle w:val="AralkYok"/>
                                  <w:rPr>
                                    <w:sz w:val="36"/>
                                  </w:rPr>
                                </w:pPr>
                                <w:sdt>
                                  <w:sdtPr>
                                    <w:rPr>
                                      <w:color w:val="44546A" w:themeColor="text2"/>
                                      <w:sz w:val="36"/>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203C71" w:rsidRPr="00203C71">
                                      <w:rPr>
                                        <w:color w:val="44546A" w:themeColor="text2"/>
                                        <w:sz w:val="36"/>
                                      </w:rPr>
                                      <w:t xml:space="preserve">     </w:t>
                                    </w:r>
                                  </w:sdtContent>
                                </w:sdt>
                              </w:p>
                            </w:tc>
                          </w:tr>
                        </w:tbl>
                        <w:p w14:paraId="5F915880" w14:textId="77777777" w:rsidR="003A28B3" w:rsidRDefault="003A28B3">
                          <w:pPr>
                            <w:rPr>
                              <w:noProof/>
                            </w:rPr>
                          </w:pPr>
                        </w:p>
                        <w:p w14:paraId="1FAE82CF" w14:textId="78DFE92B" w:rsidR="00203C71" w:rsidRDefault="00203C71"/>
                      </w:txbxContent>
                    </v:textbox>
                    <w10:wrap anchorx="page" anchory="page"/>
                  </v:shape>
                </w:pict>
              </mc:Fallback>
            </mc:AlternateContent>
          </w:r>
          <w:r>
            <w:br w:type="page"/>
          </w:r>
        </w:p>
        <w:sdt>
          <w:sdtPr>
            <w:rPr>
              <w:rFonts w:asciiTheme="minorHAnsi" w:eastAsiaTheme="minorHAnsi" w:hAnsiTheme="minorHAnsi" w:cstheme="minorBidi"/>
              <w:color w:val="auto"/>
              <w:sz w:val="22"/>
              <w:szCs w:val="22"/>
              <w:lang w:val="tr-TR"/>
            </w:rPr>
            <w:id w:val="-856819751"/>
            <w:docPartObj>
              <w:docPartGallery w:val="Table of Contents"/>
              <w:docPartUnique/>
            </w:docPartObj>
          </w:sdtPr>
          <w:sdtEndPr>
            <w:rPr>
              <w:b/>
              <w:bCs/>
              <w:noProof/>
            </w:rPr>
          </w:sdtEndPr>
          <w:sdtContent>
            <w:p w14:paraId="71DDB565" w14:textId="75879886" w:rsidR="00203C71" w:rsidRDefault="00203C71">
              <w:pPr>
                <w:pStyle w:val="TBal"/>
              </w:pPr>
              <w:r>
                <w:t xml:space="preserve">İçerik </w:t>
              </w:r>
            </w:p>
            <w:p w14:paraId="25ECB35B" w14:textId="0943C31D" w:rsidR="00203C71" w:rsidRDefault="00203C71">
              <w:pPr>
                <w:pStyle w:val="T1"/>
                <w:tabs>
                  <w:tab w:val="left" w:pos="440"/>
                  <w:tab w:val="right" w:leader="dot" w:pos="11020"/>
                </w:tabs>
                <w:rPr>
                  <w:noProof/>
                </w:rPr>
              </w:pPr>
              <w:r>
                <w:fldChar w:fldCharType="begin"/>
              </w:r>
              <w:r>
                <w:instrText xml:space="preserve"> TOC \o "1-3" \h \z \u </w:instrText>
              </w:r>
              <w:r>
                <w:fldChar w:fldCharType="separate"/>
              </w:r>
              <w:hyperlink w:anchor="_Toc127977343" w:history="1">
                <w:r w:rsidRPr="00ED403F">
                  <w:rPr>
                    <w:rStyle w:val="Kpr"/>
                    <w:noProof/>
                  </w:rPr>
                  <w:t>1.</w:t>
                </w:r>
                <w:r>
                  <w:rPr>
                    <w:noProof/>
                  </w:rPr>
                  <w:tab/>
                </w:r>
                <w:r w:rsidRPr="00ED403F">
                  <w:rPr>
                    <w:rStyle w:val="Kpr"/>
                    <w:noProof/>
                  </w:rPr>
                  <w:t>Rapor Hakkında</w:t>
                </w:r>
                <w:r>
                  <w:rPr>
                    <w:noProof/>
                    <w:webHidden/>
                  </w:rPr>
                  <w:tab/>
                </w:r>
                <w:r>
                  <w:rPr>
                    <w:noProof/>
                    <w:webHidden/>
                  </w:rPr>
                  <w:fldChar w:fldCharType="begin"/>
                </w:r>
                <w:r>
                  <w:rPr>
                    <w:noProof/>
                    <w:webHidden/>
                  </w:rPr>
                  <w:instrText xml:space="preserve"> PAGEREF _Toc127977343 \h </w:instrText>
                </w:r>
                <w:r>
                  <w:rPr>
                    <w:noProof/>
                    <w:webHidden/>
                  </w:rPr>
                </w:r>
                <w:r>
                  <w:rPr>
                    <w:noProof/>
                    <w:webHidden/>
                  </w:rPr>
                  <w:fldChar w:fldCharType="separate"/>
                </w:r>
                <w:r>
                  <w:rPr>
                    <w:noProof/>
                    <w:webHidden/>
                  </w:rPr>
                  <w:t>1</w:t>
                </w:r>
                <w:r>
                  <w:rPr>
                    <w:noProof/>
                    <w:webHidden/>
                  </w:rPr>
                  <w:fldChar w:fldCharType="end"/>
                </w:r>
              </w:hyperlink>
            </w:p>
            <w:p w14:paraId="04A96BB3" w14:textId="54372AA8" w:rsidR="00203C71" w:rsidRDefault="00203C71">
              <w:pPr>
                <w:pStyle w:val="T1"/>
                <w:tabs>
                  <w:tab w:val="left" w:pos="440"/>
                  <w:tab w:val="right" w:leader="dot" w:pos="11020"/>
                </w:tabs>
                <w:rPr>
                  <w:noProof/>
                </w:rPr>
              </w:pPr>
              <w:hyperlink w:anchor="_Toc127977344" w:history="1">
                <w:r w:rsidRPr="00ED403F">
                  <w:rPr>
                    <w:rStyle w:val="Kpr"/>
                    <w:noProof/>
                  </w:rPr>
                  <w:t>2.</w:t>
                </w:r>
                <w:r>
                  <w:rPr>
                    <w:noProof/>
                  </w:rPr>
                  <w:tab/>
                </w:r>
                <w:r w:rsidRPr="00ED403F">
                  <w:rPr>
                    <w:rStyle w:val="Kpr"/>
                    <w:noProof/>
                  </w:rPr>
                  <w:t>Tesis Tanıtımı ve Tesis Özellikleri</w:t>
                </w:r>
                <w:r>
                  <w:rPr>
                    <w:noProof/>
                    <w:webHidden/>
                  </w:rPr>
                  <w:tab/>
                </w:r>
                <w:r>
                  <w:rPr>
                    <w:noProof/>
                    <w:webHidden/>
                  </w:rPr>
                  <w:fldChar w:fldCharType="begin"/>
                </w:r>
                <w:r>
                  <w:rPr>
                    <w:noProof/>
                    <w:webHidden/>
                  </w:rPr>
                  <w:instrText xml:space="preserve"> PAGEREF _Toc127977344 \h </w:instrText>
                </w:r>
                <w:r>
                  <w:rPr>
                    <w:noProof/>
                    <w:webHidden/>
                  </w:rPr>
                </w:r>
                <w:r>
                  <w:rPr>
                    <w:noProof/>
                    <w:webHidden/>
                  </w:rPr>
                  <w:fldChar w:fldCharType="separate"/>
                </w:r>
                <w:r>
                  <w:rPr>
                    <w:noProof/>
                    <w:webHidden/>
                  </w:rPr>
                  <w:t>2</w:t>
                </w:r>
                <w:r>
                  <w:rPr>
                    <w:noProof/>
                    <w:webHidden/>
                  </w:rPr>
                  <w:fldChar w:fldCharType="end"/>
                </w:r>
              </w:hyperlink>
            </w:p>
            <w:p w14:paraId="729569FF" w14:textId="2837AE24" w:rsidR="00203C71" w:rsidRDefault="00203C71">
              <w:pPr>
                <w:pStyle w:val="T1"/>
                <w:tabs>
                  <w:tab w:val="left" w:pos="440"/>
                  <w:tab w:val="right" w:leader="dot" w:pos="11020"/>
                </w:tabs>
                <w:rPr>
                  <w:noProof/>
                </w:rPr>
              </w:pPr>
              <w:hyperlink w:anchor="_Toc127977345" w:history="1">
                <w:r w:rsidRPr="00ED403F">
                  <w:rPr>
                    <w:rStyle w:val="Kpr"/>
                    <w:noProof/>
                  </w:rPr>
                  <w:t>3.</w:t>
                </w:r>
                <w:r>
                  <w:rPr>
                    <w:noProof/>
                  </w:rPr>
                  <w:tab/>
                </w:r>
                <w:r w:rsidRPr="00ED403F">
                  <w:rPr>
                    <w:rStyle w:val="Kpr"/>
                    <w:noProof/>
                  </w:rPr>
                  <w:t>Sürdürülebilirlik Ekibi</w:t>
                </w:r>
                <w:r>
                  <w:rPr>
                    <w:noProof/>
                    <w:webHidden/>
                  </w:rPr>
                  <w:tab/>
                </w:r>
                <w:r>
                  <w:rPr>
                    <w:noProof/>
                    <w:webHidden/>
                  </w:rPr>
                  <w:fldChar w:fldCharType="begin"/>
                </w:r>
                <w:r>
                  <w:rPr>
                    <w:noProof/>
                    <w:webHidden/>
                  </w:rPr>
                  <w:instrText xml:space="preserve"> PAGEREF _Toc127977345 \h </w:instrText>
                </w:r>
                <w:r>
                  <w:rPr>
                    <w:noProof/>
                    <w:webHidden/>
                  </w:rPr>
                </w:r>
                <w:r>
                  <w:rPr>
                    <w:noProof/>
                    <w:webHidden/>
                  </w:rPr>
                  <w:fldChar w:fldCharType="separate"/>
                </w:r>
                <w:r>
                  <w:rPr>
                    <w:noProof/>
                    <w:webHidden/>
                  </w:rPr>
                  <w:t>3</w:t>
                </w:r>
                <w:r>
                  <w:rPr>
                    <w:noProof/>
                    <w:webHidden/>
                  </w:rPr>
                  <w:fldChar w:fldCharType="end"/>
                </w:r>
              </w:hyperlink>
            </w:p>
            <w:p w14:paraId="69104FC6" w14:textId="6C6A9D06" w:rsidR="00203C71" w:rsidRDefault="00203C71">
              <w:pPr>
                <w:pStyle w:val="T1"/>
                <w:tabs>
                  <w:tab w:val="left" w:pos="440"/>
                  <w:tab w:val="right" w:leader="dot" w:pos="11020"/>
                </w:tabs>
                <w:rPr>
                  <w:noProof/>
                </w:rPr>
              </w:pPr>
              <w:hyperlink w:anchor="_Toc127977346" w:history="1">
                <w:r w:rsidRPr="00ED403F">
                  <w:rPr>
                    <w:rStyle w:val="Kpr"/>
                    <w:noProof/>
                  </w:rPr>
                  <w:t>4.</w:t>
                </w:r>
                <w:r>
                  <w:rPr>
                    <w:noProof/>
                  </w:rPr>
                  <w:tab/>
                </w:r>
                <w:r w:rsidRPr="00ED403F">
                  <w:rPr>
                    <w:rStyle w:val="Kpr"/>
                    <w:noProof/>
                  </w:rPr>
                  <w:t>Çevre Etkilerinin Azaltılması</w:t>
                </w:r>
                <w:r>
                  <w:rPr>
                    <w:noProof/>
                    <w:webHidden/>
                  </w:rPr>
                  <w:tab/>
                </w:r>
                <w:r>
                  <w:rPr>
                    <w:noProof/>
                    <w:webHidden/>
                  </w:rPr>
                  <w:fldChar w:fldCharType="begin"/>
                </w:r>
                <w:r>
                  <w:rPr>
                    <w:noProof/>
                    <w:webHidden/>
                  </w:rPr>
                  <w:instrText xml:space="preserve"> PAGEREF _Toc127977346 \h </w:instrText>
                </w:r>
                <w:r>
                  <w:rPr>
                    <w:noProof/>
                    <w:webHidden/>
                  </w:rPr>
                </w:r>
                <w:r>
                  <w:rPr>
                    <w:noProof/>
                    <w:webHidden/>
                  </w:rPr>
                  <w:fldChar w:fldCharType="separate"/>
                </w:r>
                <w:r>
                  <w:rPr>
                    <w:noProof/>
                    <w:webHidden/>
                  </w:rPr>
                  <w:t>4</w:t>
                </w:r>
                <w:r>
                  <w:rPr>
                    <w:noProof/>
                    <w:webHidden/>
                  </w:rPr>
                  <w:fldChar w:fldCharType="end"/>
                </w:r>
              </w:hyperlink>
            </w:p>
            <w:p w14:paraId="31D14DC0" w14:textId="686C97D1" w:rsidR="00203C71" w:rsidRDefault="00203C71">
              <w:pPr>
                <w:pStyle w:val="T1"/>
                <w:tabs>
                  <w:tab w:val="left" w:pos="440"/>
                  <w:tab w:val="right" w:leader="dot" w:pos="11020"/>
                </w:tabs>
                <w:rPr>
                  <w:noProof/>
                </w:rPr>
              </w:pPr>
              <w:hyperlink w:anchor="_Toc127977347" w:history="1">
                <w:r w:rsidRPr="00ED403F">
                  <w:rPr>
                    <w:rStyle w:val="Kpr"/>
                    <w:noProof/>
                  </w:rPr>
                  <w:t>5.</w:t>
                </w:r>
                <w:r>
                  <w:rPr>
                    <w:noProof/>
                  </w:rPr>
                  <w:tab/>
                </w:r>
                <w:r w:rsidRPr="00ED403F">
                  <w:rPr>
                    <w:rStyle w:val="Kpr"/>
                    <w:noProof/>
                  </w:rPr>
                  <w:t>Personel ve Çalışma Hayatı</w:t>
                </w:r>
                <w:r>
                  <w:rPr>
                    <w:noProof/>
                    <w:webHidden/>
                  </w:rPr>
                  <w:tab/>
                </w:r>
                <w:r>
                  <w:rPr>
                    <w:noProof/>
                    <w:webHidden/>
                  </w:rPr>
                  <w:fldChar w:fldCharType="begin"/>
                </w:r>
                <w:r>
                  <w:rPr>
                    <w:noProof/>
                    <w:webHidden/>
                  </w:rPr>
                  <w:instrText xml:space="preserve"> PAGEREF _Toc127977347 \h </w:instrText>
                </w:r>
                <w:r>
                  <w:rPr>
                    <w:noProof/>
                    <w:webHidden/>
                  </w:rPr>
                </w:r>
                <w:r>
                  <w:rPr>
                    <w:noProof/>
                    <w:webHidden/>
                  </w:rPr>
                  <w:fldChar w:fldCharType="separate"/>
                </w:r>
                <w:r>
                  <w:rPr>
                    <w:noProof/>
                    <w:webHidden/>
                  </w:rPr>
                  <w:t>5</w:t>
                </w:r>
                <w:r>
                  <w:rPr>
                    <w:noProof/>
                    <w:webHidden/>
                  </w:rPr>
                  <w:fldChar w:fldCharType="end"/>
                </w:r>
              </w:hyperlink>
            </w:p>
            <w:p w14:paraId="45A08B07" w14:textId="341C2C56" w:rsidR="00203C71" w:rsidRDefault="00203C71">
              <w:pPr>
                <w:pStyle w:val="T1"/>
                <w:tabs>
                  <w:tab w:val="left" w:pos="440"/>
                  <w:tab w:val="right" w:leader="dot" w:pos="11020"/>
                </w:tabs>
                <w:rPr>
                  <w:noProof/>
                </w:rPr>
              </w:pPr>
              <w:hyperlink w:anchor="_Toc127977348" w:history="1">
                <w:r w:rsidRPr="00ED403F">
                  <w:rPr>
                    <w:rStyle w:val="Kpr"/>
                    <w:noProof/>
                  </w:rPr>
                  <w:t>6.</w:t>
                </w:r>
                <w:r>
                  <w:rPr>
                    <w:noProof/>
                  </w:rPr>
                  <w:tab/>
                </w:r>
                <w:r w:rsidRPr="00ED403F">
                  <w:rPr>
                    <w:rStyle w:val="Kpr"/>
                    <w:noProof/>
                  </w:rPr>
                  <w:t>Yapılan Sosyal Çalışmalar</w:t>
                </w:r>
                <w:r>
                  <w:rPr>
                    <w:noProof/>
                    <w:webHidden/>
                  </w:rPr>
                  <w:tab/>
                </w:r>
                <w:r>
                  <w:rPr>
                    <w:noProof/>
                    <w:webHidden/>
                  </w:rPr>
                  <w:fldChar w:fldCharType="begin"/>
                </w:r>
                <w:r>
                  <w:rPr>
                    <w:noProof/>
                    <w:webHidden/>
                  </w:rPr>
                  <w:instrText xml:space="preserve"> PAGEREF _Toc127977348 \h </w:instrText>
                </w:r>
                <w:r>
                  <w:rPr>
                    <w:noProof/>
                    <w:webHidden/>
                  </w:rPr>
                </w:r>
                <w:r>
                  <w:rPr>
                    <w:noProof/>
                    <w:webHidden/>
                  </w:rPr>
                  <w:fldChar w:fldCharType="separate"/>
                </w:r>
                <w:r>
                  <w:rPr>
                    <w:noProof/>
                    <w:webHidden/>
                  </w:rPr>
                  <w:t>6</w:t>
                </w:r>
                <w:r>
                  <w:rPr>
                    <w:noProof/>
                    <w:webHidden/>
                  </w:rPr>
                  <w:fldChar w:fldCharType="end"/>
                </w:r>
              </w:hyperlink>
            </w:p>
            <w:p w14:paraId="3B0261F0" w14:textId="6F06DA9B" w:rsidR="00203C71" w:rsidRDefault="00203C71">
              <w:pPr>
                <w:pStyle w:val="T1"/>
                <w:tabs>
                  <w:tab w:val="left" w:pos="440"/>
                  <w:tab w:val="right" w:leader="dot" w:pos="11020"/>
                </w:tabs>
                <w:rPr>
                  <w:noProof/>
                </w:rPr>
              </w:pPr>
              <w:hyperlink w:anchor="_Toc127977349" w:history="1">
                <w:r w:rsidRPr="00ED403F">
                  <w:rPr>
                    <w:rStyle w:val="Kpr"/>
                    <w:noProof/>
                  </w:rPr>
                  <w:t>7.</w:t>
                </w:r>
                <w:r>
                  <w:rPr>
                    <w:noProof/>
                  </w:rPr>
                  <w:tab/>
                </w:r>
                <w:r w:rsidRPr="00ED403F">
                  <w:rPr>
                    <w:rStyle w:val="Kpr"/>
                    <w:noProof/>
                  </w:rPr>
                  <w:t>Kültürel Çalışmalar</w:t>
                </w:r>
                <w:r>
                  <w:rPr>
                    <w:noProof/>
                    <w:webHidden/>
                  </w:rPr>
                  <w:tab/>
                </w:r>
                <w:r>
                  <w:rPr>
                    <w:noProof/>
                    <w:webHidden/>
                  </w:rPr>
                  <w:fldChar w:fldCharType="begin"/>
                </w:r>
                <w:r>
                  <w:rPr>
                    <w:noProof/>
                    <w:webHidden/>
                  </w:rPr>
                  <w:instrText xml:space="preserve"> PAGEREF _Toc127977349 \h </w:instrText>
                </w:r>
                <w:r>
                  <w:rPr>
                    <w:noProof/>
                    <w:webHidden/>
                  </w:rPr>
                </w:r>
                <w:r>
                  <w:rPr>
                    <w:noProof/>
                    <w:webHidden/>
                  </w:rPr>
                  <w:fldChar w:fldCharType="separate"/>
                </w:r>
                <w:r>
                  <w:rPr>
                    <w:noProof/>
                    <w:webHidden/>
                  </w:rPr>
                  <w:t>7</w:t>
                </w:r>
                <w:r>
                  <w:rPr>
                    <w:noProof/>
                    <w:webHidden/>
                  </w:rPr>
                  <w:fldChar w:fldCharType="end"/>
                </w:r>
              </w:hyperlink>
            </w:p>
            <w:p w14:paraId="1FD5E05E" w14:textId="77777777" w:rsidR="00491D24" w:rsidRDefault="00203C71">
              <w:pPr>
                <w:rPr>
                  <w:b/>
                  <w:bCs/>
                  <w:noProof/>
                </w:rPr>
              </w:pPr>
              <w:r>
                <w:rPr>
                  <w:b/>
                  <w:bCs/>
                  <w:noProof/>
                </w:rPr>
                <w:fldChar w:fldCharType="end"/>
              </w:r>
            </w:p>
          </w:sdtContent>
        </w:sdt>
        <w:p w14:paraId="00C1551E" w14:textId="6F68BADF" w:rsidR="00203C71" w:rsidRDefault="00203C71">
          <w:r>
            <w:br w:type="page"/>
          </w:r>
        </w:p>
      </w:sdtContent>
    </w:sdt>
    <w:p w14:paraId="6A8EC61A" w14:textId="0E465BC7" w:rsidR="00203C71" w:rsidRPr="00281321" w:rsidRDefault="00203C71" w:rsidP="00281321">
      <w:pPr>
        <w:pStyle w:val="Balk1"/>
        <w:numPr>
          <w:ilvl w:val="0"/>
          <w:numId w:val="1"/>
        </w:numPr>
        <w:spacing w:line="276" w:lineRule="auto"/>
        <w:jc w:val="both"/>
        <w:rPr>
          <w:rFonts w:asciiTheme="minorHAnsi" w:hAnsiTheme="minorHAnsi" w:cstheme="minorHAnsi"/>
          <w:color w:val="auto"/>
          <w:sz w:val="24"/>
          <w:szCs w:val="24"/>
        </w:rPr>
      </w:pPr>
      <w:bookmarkStart w:id="0" w:name="_Toc127977343"/>
      <w:r w:rsidRPr="00281321">
        <w:rPr>
          <w:rFonts w:asciiTheme="minorHAnsi" w:hAnsiTheme="minorHAnsi" w:cstheme="minorHAnsi"/>
          <w:color w:val="auto"/>
          <w:sz w:val="24"/>
          <w:szCs w:val="24"/>
        </w:rPr>
        <w:lastRenderedPageBreak/>
        <w:t>Rapor Hakkında</w:t>
      </w:r>
      <w:bookmarkEnd w:id="0"/>
      <w:r w:rsidRPr="00281321">
        <w:rPr>
          <w:rFonts w:asciiTheme="minorHAnsi" w:hAnsiTheme="minorHAnsi" w:cstheme="minorHAnsi"/>
          <w:color w:val="auto"/>
          <w:sz w:val="24"/>
          <w:szCs w:val="24"/>
        </w:rPr>
        <w:t xml:space="preserve"> </w:t>
      </w:r>
    </w:p>
    <w:p w14:paraId="75301F13" w14:textId="529D34D5" w:rsidR="00203C71" w:rsidRPr="00281321" w:rsidRDefault="000E29CD" w:rsidP="00281321">
      <w:pPr>
        <w:spacing w:line="276" w:lineRule="auto"/>
        <w:jc w:val="both"/>
        <w:rPr>
          <w:rFonts w:cstheme="minorHAnsi"/>
          <w:i/>
          <w:sz w:val="24"/>
          <w:szCs w:val="24"/>
        </w:rPr>
      </w:pPr>
      <w:r w:rsidRPr="00281321">
        <w:rPr>
          <w:rFonts w:cstheme="minorHAnsi"/>
          <w:i/>
          <w:sz w:val="24"/>
          <w:szCs w:val="24"/>
        </w:rPr>
        <w:t>Otelimiz, sürdürülebilirlikle ilgili olarak, Türkiye Sürdürülebilir Turizm Programı’nın yükümlülüklerini yerine getireceğini ve sürdürülebilirlik performansının artırılması için sürdürülebilir yönetim sisteminin sürekli iyileştirilmesini taahhüt eder. Sektörün durumu, çevresel, toplumsal, teknolojik, ekonomik ve kültürel riskler, mevzuat kaynaklı değişiklik ve güncellemeler dolayısıyla yönetim sistemimiz sürekli gözden geçirilmekte, gerekli olması durumunda sistem ve politikalar güncellenmektedir. “Sürdürülebilirlik politikalarımız” şirketimizin bu konudaki taahhüdü mahiyetindedir. Bu noktadan hareketle tüm yönelimlerimiz bu niyet ve istikamette olacaktır. Amacımız otelimizde temel alanlarda, sürdürülebilirlik prensibini bir “iş yapış şekline” dönüştürebilmek, kurumsal hafızaya kazandırabilmektir. Çabalarımızın başarıya dönüşmesi ve süreklilik kazanması ancak çalışanlarımız, misafirlerimiz, iş ortaklarımız, tedarikçilerimiz, çözüm ortaklarımız, yakın çevremizdeki 2 tüm muhataplarımızla birlikte hareket ederek yaygınlaştırmak ve her geçen gün güçlendireceğimiz bir ortaklık haline getirmek ile mümkün olacaktır. Sürdürülebilirlik yaklaşımının ayrılmaz bir parçası olarak değerlendirilen personellerin bilinçlendirilmesi, sürece dahil olabilmeleri için fırsatlar verilmesi ve gelişim fırsatlarına katkıda bulunabilmeleri oldukça değerlidir. Bu bağlamda yıllık eğitim planlamalarımızda ve oryantasyonlarımızda; sosyal haklar, yerel istihdamın desteklenmesi, doğal yaşamın korunması, vahşi yaşamı destekleme, yakın çevrenin tarihi turistik yerleri, kültürel zenginliği, ekolojik çeşitliliği, enerji ve su tasarrufu, çevre faaliyetleri-geri dönüşüm sistemimiz, yerel kaynaklara yönelim gibi eğitim konularımız yer almakta, işletme içerisinde sürdürülebilirlik felsefesinin yaygınlaştırılması için çalışılmaktadır. Iş stratejilerine paralel insan kaynakları yönetimi ile tüm şirket ve bölümlere iş sonuçlarının iyileştirilmesine yönelik stratejik destek vermek, yüksek performans kültürünü oluşturup teşvik ederek, tüm paydaşlar için değer yaratılmasına katkıda bulunmak temel hedeftir. Tüm bunların yanı sıra gerek oryantasyon eğitimi gerek ise yıllık eğitim ihtiyaçlarına göre belirlenen profesyonel düzeyde eğitimler ile farkındalıkların her anlamda arttırılması hedeflenmektedir Sürdürülebilirlik çalışmaları, Otel Yönetimleri koordinasyonunda olup, bu alandaki faaliyetlerimiz ve performansımızın değerlendirmesi daima paydaşlarımızın beklenti ve görüşlerine açıktır.</w:t>
      </w:r>
    </w:p>
    <w:p w14:paraId="54B3788D" w14:textId="462A8B18" w:rsidR="000E29CD" w:rsidRPr="00281321" w:rsidRDefault="00203C71" w:rsidP="00281321">
      <w:pPr>
        <w:pStyle w:val="Balk1"/>
        <w:numPr>
          <w:ilvl w:val="0"/>
          <w:numId w:val="1"/>
        </w:numPr>
        <w:spacing w:line="276" w:lineRule="auto"/>
        <w:jc w:val="both"/>
        <w:rPr>
          <w:rFonts w:asciiTheme="minorHAnsi" w:hAnsiTheme="minorHAnsi" w:cstheme="minorHAnsi"/>
          <w:color w:val="auto"/>
          <w:sz w:val="24"/>
          <w:szCs w:val="24"/>
        </w:rPr>
      </w:pPr>
      <w:bookmarkStart w:id="1" w:name="_Toc127977344"/>
      <w:r w:rsidRPr="00281321">
        <w:rPr>
          <w:rFonts w:asciiTheme="minorHAnsi" w:hAnsiTheme="minorHAnsi" w:cstheme="minorHAnsi"/>
          <w:color w:val="auto"/>
          <w:sz w:val="24"/>
          <w:szCs w:val="24"/>
        </w:rPr>
        <w:t>Tesis Tanıtımı ve Tesis Özellikleri</w:t>
      </w:r>
      <w:bookmarkEnd w:id="1"/>
      <w:r w:rsidRPr="00281321">
        <w:rPr>
          <w:rFonts w:asciiTheme="minorHAnsi" w:hAnsiTheme="minorHAnsi" w:cstheme="minorHAnsi"/>
          <w:color w:val="auto"/>
          <w:sz w:val="24"/>
          <w:szCs w:val="24"/>
        </w:rPr>
        <w:t xml:space="preserve"> </w:t>
      </w:r>
    </w:p>
    <w:p w14:paraId="4DB9624F" w14:textId="3D5028E4" w:rsidR="00357ADB" w:rsidRPr="00281321" w:rsidRDefault="000E29CD" w:rsidP="00281321">
      <w:pPr>
        <w:spacing w:line="276" w:lineRule="auto"/>
        <w:jc w:val="both"/>
        <w:rPr>
          <w:rFonts w:cstheme="minorHAnsi"/>
          <w:i/>
          <w:sz w:val="24"/>
          <w:szCs w:val="24"/>
        </w:rPr>
      </w:pPr>
      <w:r w:rsidRPr="00281321">
        <w:rPr>
          <w:rFonts w:cstheme="minorHAnsi"/>
          <w:i/>
          <w:sz w:val="24"/>
          <w:szCs w:val="24"/>
        </w:rPr>
        <w:t>Tesisimiz</w:t>
      </w:r>
      <w:r w:rsidR="0028185C">
        <w:rPr>
          <w:rFonts w:cstheme="minorHAnsi"/>
          <w:i/>
          <w:sz w:val="24"/>
          <w:szCs w:val="24"/>
        </w:rPr>
        <w:t xml:space="preserve"> RİZE</w:t>
      </w:r>
      <w:r w:rsidR="00320666" w:rsidRPr="00281321">
        <w:rPr>
          <w:rFonts w:cstheme="minorHAnsi"/>
          <w:i/>
          <w:sz w:val="24"/>
          <w:szCs w:val="24"/>
        </w:rPr>
        <w:t xml:space="preserve"> </w:t>
      </w:r>
      <w:r w:rsidR="0028185C">
        <w:rPr>
          <w:rFonts w:cstheme="minorHAnsi"/>
          <w:i/>
          <w:sz w:val="24"/>
          <w:szCs w:val="24"/>
        </w:rPr>
        <w:t xml:space="preserve">ARDEŞEN </w:t>
      </w:r>
      <w:r w:rsidR="00320666" w:rsidRPr="00281321">
        <w:rPr>
          <w:rFonts w:cstheme="minorHAnsi"/>
          <w:i/>
          <w:sz w:val="24"/>
          <w:szCs w:val="24"/>
        </w:rPr>
        <w:t>de</w:t>
      </w:r>
      <w:r w:rsidRPr="00281321">
        <w:rPr>
          <w:rFonts w:cstheme="minorHAnsi"/>
          <w:i/>
          <w:sz w:val="24"/>
          <w:szCs w:val="24"/>
        </w:rPr>
        <w:t xml:space="preserve"> yer almaktadır.</w:t>
      </w:r>
      <w:r w:rsidR="00320666" w:rsidRPr="00281321">
        <w:rPr>
          <w:rFonts w:cstheme="minorHAnsi"/>
          <w:i/>
          <w:sz w:val="24"/>
          <w:szCs w:val="24"/>
        </w:rPr>
        <w:t xml:space="preserve"> </w:t>
      </w:r>
      <w:r w:rsidRPr="00281321">
        <w:rPr>
          <w:rFonts w:cstheme="minorHAnsi"/>
          <w:i/>
          <w:sz w:val="24"/>
          <w:szCs w:val="24"/>
        </w:rPr>
        <w:t xml:space="preserve">Tesisimizde </w:t>
      </w:r>
      <w:r w:rsidR="0028185C">
        <w:rPr>
          <w:rFonts w:cstheme="minorHAnsi"/>
          <w:i/>
          <w:sz w:val="24"/>
          <w:szCs w:val="24"/>
        </w:rPr>
        <w:t>27</w:t>
      </w:r>
      <w:r w:rsidR="00320666" w:rsidRPr="00281321">
        <w:rPr>
          <w:rFonts w:cstheme="minorHAnsi"/>
          <w:i/>
          <w:sz w:val="24"/>
          <w:szCs w:val="24"/>
        </w:rPr>
        <w:t xml:space="preserve"> oda ve</w:t>
      </w:r>
      <w:r w:rsidR="0028185C">
        <w:rPr>
          <w:rFonts w:cstheme="minorHAnsi"/>
          <w:i/>
          <w:sz w:val="24"/>
          <w:szCs w:val="24"/>
        </w:rPr>
        <w:t xml:space="preserve"> 54 </w:t>
      </w:r>
      <w:r w:rsidR="00320666" w:rsidRPr="00281321">
        <w:rPr>
          <w:rFonts w:cstheme="minorHAnsi"/>
          <w:i/>
          <w:sz w:val="24"/>
          <w:szCs w:val="24"/>
        </w:rPr>
        <w:t>kişi</w:t>
      </w:r>
      <w:r w:rsidR="002C6ECC" w:rsidRPr="00281321">
        <w:rPr>
          <w:rFonts w:cstheme="minorHAnsi"/>
          <w:i/>
          <w:sz w:val="24"/>
          <w:szCs w:val="24"/>
        </w:rPr>
        <w:t xml:space="preserve"> kapasitesi</w:t>
      </w:r>
      <w:r w:rsidRPr="00281321">
        <w:rPr>
          <w:rFonts w:cstheme="minorHAnsi"/>
          <w:i/>
          <w:sz w:val="24"/>
          <w:szCs w:val="24"/>
        </w:rPr>
        <w:t xml:space="preserve"> mevcuttur. Misafirlerimizin konfor ve huzuru hissetmeleri için gerekli olanaklara sahip odalarımızda; kablosuz internet </w:t>
      </w:r>
      <w:r w:rsidR="00357ADB" w:rsidRPr="00281321">
        <w:rPr>
          <w:rFonts w:cstheme="minorHAnsi"/>
          <w:i/>
          <w:sz w:val="24"/>
          <w:szCs w:val="24"/>
        </w:rPr>
        <w:t>,</w:t>
      </w:r>
      <w:r w:rsidR="00320666" w:rsidRPr="00281321">
        <w:rPr>
          <w:rFonts w:cstheme="minorHAnsi"/>
          <w:i/>
          <w:sz w:val="24"/>
          <w:szCs w:val="24"/>
        </w:rPr>
        <w:t xml:space="preserve"> </w:t>
      </w:r>
      <w:r w:rsidR="00357ADB" w:rsidRPr="00281321">
        <w:rPr>
          <w:rFonts w:cstheme="minorHAnsi"/>
          <w:i/>
          <w:sz w:val="24"/>
          <w:szCs w:val="24"/>
        </w:rPr>
        <w:t>m</w:t>
      </w:r>
      <w:r w:rsidRPr="00281321">
        <w:rPr>
          <w:rFonts w:cstheme="minorHAnsi"/>
          <w:i/>
          <w:sz w:val="24"/>
          <w:szCs w:val="24"/>
        </w:rPr>
        <w:t>isafir su ve içecek ikram tepsisi</w:t>
      </w:r>
      <w:r w:rsidR="00357ADB" w:rsidRPr="00281321">
        <w:rPr>
          <w:rFonts w:cstheme="minorHAnsi"/>
          <w:i/>
          <w:sz w:val="24"/>
          <w:szCs w:val="24"/>
        </w:rPr>
        <w:t>,</w:t>
      </w:r>
      <w:r w:rsidR="0028185C">
        <w:rPr>
          <w:rFonts w:cstheme="minorHAnsi"/>
          <w:i/>
          <w:sz w:val="24"/>
          <w:szCs w:val="24"/>
        </w:rPr>
        <w:t xml:space="preserve"> </w:t>
      </w:r>
      <w:r w:rsidR="00357ADB" w:rsidRPr="00281321">
        <w:rPr>
          <w:rFonts w:cstheme="minorHAnsi"/>
          <w:i/>
          <w:sz w:val="24"/>
          <w:szCs w:val="24"/>
        </w:rPr>
        <w:t>saç kurutma makinesi ,</w:t>
      </w:r>
      <w:r w:rsidR="00086FCC" w:rsidRPr="00281321">
        <w:rPr>
          <w:rFonts w:cstheme="minorHAnsi"/>
          <w:i/>
          <w:sz w:val="24"/>
          <w:szCs w:val="24"/>
        </w:rPr>
        <w:t xml:space="preserve"> </w:t>
      </w:r>
      <w:r w:rsidR="00357ADB" w:rsidRPr="00281321">
        <w:rPr>
          <w:rFonts w:cstheme="minorHAnsi"/>
          <w:i/>
          <w:sz w:val="24"/>
          <w:szCs w:val="24"/>
        </w:rPr>
        <w:t xml:space="preserve">banyo hijyen kiti hizmeti </w:t>
      </w:r>
      <w:r w:rsidR="002C6ECC" w:rsidRPr="00281321">
        <w:rPr>
          <w:rFonts w:cstheme="minorHAnsi"/>
          <w:i/>
          <w:sz w:val="24"/>
          <w:szCs w:val="24"/>
        </w:rPr>
        <w:t xml:space="preserve">ve 7/24 odaservisi hizmeti </w:t>
      </w:r>
      <w:r w:rsidR="00357ADB" w:rsidRPr="00281321">
        <w:rPr>
          <w:rFonts w:cstheme="minorHAnsi"/>
          <w:i/>
          <w:sz w:val="24"/>
          <w:szCs w:val="24"/>
        </w:rPr>
        <w:t xml:space="preserve">sunmaktayız. </w:t>
      </w:r>
      <w:r w:rsidRPr="00281321">
        <w:rPr>
          <w:rFonts w:cstheme="minorHAnsi"/>
          <w:i/>
          <w:sz w:val="24"/>
          <w:szCs w:val="24"/>
        </w:rPr>
        <w:t>Odalarımıza ek olarak misafirlerimiz için özel olarak düzenlenen kahvaltı salonu</w:t>
      </w:r>
      <w:r w:rsidR="00357ADB" w:rsidRPr="00281321">
        <w:rPr>
          <w:rFonts w:cstheme="minorHAnsi"/>
          <w:i/>
          <w:sz w:val="24"/>
          <w:szCs w:val="24"/>
        </w:rPr>
        <w:t xml:space="preserve"> mevcuttur. Fiziki engeli olan müşterilerimize işletmemizde konaklama hizmeti ver</w:t>
      </w:r>
      <w:r w:rsidR="00281321" w:rsidRPr="00281321">
        <w:rPr>
          <w:rFonts w:cstheme="minorHAnsi"/>
          <w:i/>
          <w:sz w:val="24"/>
          <w:szCs w:val="24"/>
        </w:rPr>
        <w:t>mekteyiz.</w:t>
      </w:r>
      <w:r w:rsidR="00357ADB" w:rsidRPr="00281321">
        <w:rPr>
          <w:rFonts w:cstheme="minorHAnsi"/>
          <w:i/>
          <w:sz w:val="24"/>
          <w:szCs w:val="24"/>
        </w:rPr>
        <w:t xml:space="preserve"> Ancak glüten alerjisi gibi durumlarda misafirlerimizin konaklamaları sırasında yeme-içme konusunda memnuniyetle destek olmaktayız.</w:t>
      </w:r>
    </w:p>
    <w:p w14:paraId="77FCF0F6" w14:textId="325E9144" w:rsidR="00491D24" w:rsidRPr="00281321" w:rsidRDefault="00203C71" w:rsidP="00281321">
      <w:pPr>
        <w:pStyle w:val="Balk1"/>
        <w:numPr>
          <w:ilvl w:val="0"/>
          <w:numId w:val="1"/>
        </w:numPr>
        <w:spacing w:line="276" w:lineRule="auto"/>
        <w:jc w:val="both"/>
        <w:rPr>
          <w:rFonts w:asciiTheme="minorHAnsi" w:hAnsiTheme="minorHAnsi" w:cstheme="minorHAnsi"/>
          <w:color w:val="auto"/>
          <w:sz w:val="24"/>
          <w:szCs w:val="24"/>
        </w:rPr>
      </w:pPr>
      <w:bookmarkStart w:id="2" w:name="_Toc127977345"/>
      <w:r w:rsidRPr="00281321">
        <w:rPr>
          <w:rFonts w:asciiTheme="minorHAnsi" w:hAnsiTheme="minorHAnsi" w:cstheme="minorHAnsi"/>
          <w:color w:val="auto"/>
          <w:sz w:val="24"/>
          <w:szCs w:val="24"/>
        </w:rPr>
        <w:t>Sürdürülebilirlik Ekibi</w:t>
      </w:r>
      <w:bookmarkEnd w:id="2"/>
    </w:p>
    <w:p w14:paraId="50DE3834" w14:textId="681643FC" w:rsidR="00203C71" w:rsidRPr="00281321" w:rsidRDefault="00357ADB" w:rsidP="00281321">
      <w:pPr>
        <w:spacing w:line="276" w:lineRule="auto"/>
        <w:jc w:val="both"/>
        <w:rPr>
          <w:rFonts w:cstheme="minorHAnsi"/>
          <w:i/>
          <w:sz w:val="24"/>
          <w:szCs w:val="24"/>
        </w:rPr>
      </w:pPr>
      <w:r w:rsidRPr="00281321">
        <w:rPr>
          <w:rFonts w:cstheme="minorHAnsi"/>
          <w:i/>
          <w:sz w:val="24"/>
          <w:szCs w:val="24"/>
        </w:rPr>
        <w:t>Tesisimizde yer alan sürdürülebilirlik ekibi Sürdürülebilir yönetim sisteminin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sağlamaktadır. Belirlenen hedeflere ulaşılması halinde yeni hedefler belirlenmekte, Ulaşılamaması durumunda, hedeflerimiz, politika ve uygulamaları gözden geçirilir. Bu sayede sürekli iyileştirm</w:t>
      </w:r>
      <w:r w:rsidR="00491D24" w:rsidRPr="00281321">
        <w:rPr>
          <w:rFonts w:cstheme="minorHAnsi"/>
          <w:i/>
          <w:sz w:val="24"/>
          <w:szCs w:val="24"/>
        </w:rPr>
        <w:t>eyi sağlamaya gayret gösteririz.</w:t>
      </w:r>
    </w:p>
    <w:p w14:paraId="393AFDAE" w14:textId="2722BB9A" w:rsidR="00491D24" w:rsidRDefault="00491D24" w:rsidP="00491D24">
      <w:pPr>
        <w:rPr>
          <w:i/>
          <w:color w:val="2F5496" w:themeColor="accent1" w:themeShade="BF"/>
        </w:rPr>
      </w:pPr>
    </w:p>
    <w:p w14:paraId="7A83D00B" w14:textId="77777777" w:rsidR="00491D24" w:rsidRPr="00281321" w:rsidRDefault="00491D24" w:rsidP="00281321">
      <w:pPr>
        <w:spacing w:line="276" w:lineRule="auto"/>
        <w:rPr>
          <w:rFonts w:cstheme="minorHAnsi"/>
          <w:sz w:val="24"/>
          <w:szCs w:val="24"/>
        </w:rPr>
      </w:pPr>
    </w:p>
    <w:p w14:paraId="56C42637" w14:textId="4DF0CC24" w:rsidR="00491D24" w:rsidRPr="00281321" w:rsidRDefault="00203C71" w:rsidP="00281321">
      <w:pPr>
        <w:pStyle w:val="Balk1"/>
        <w:numPr>
          <w:ilvl w:val="0"/>
          <w:numId w:val="1"/>
        </w:numPr>
        <w:spacing w:line="276" w:lineRule="auto"/>
        <w:rPr>
          <w:rFonts w:asciiTheme="minorHAnsi" w:hAnsiTheme="minorHAnsi" w:cstheme="minorHAnsi"/>
          <w:color w:val="auto"/>
          <w:sz w:val="24"/>
          <w:szCs w:val="24"/>
        </w:rPr>
      </w:pPr>
      <w:bookmarkStart w:id="3" w:name="_Toc127977346"/>
      <w:r w:rsidRPr="00281321">
        <w:rPr>
          <w:rFonts w:asciiTheme="minorHAnsi" w:hAnsiTheme="minorHAnsi" w:cstheme="minorHAnsi"/>
          <w:color w:val="auto"/>
          <w:sz w:val="24"/>
          <w:szCs w:val="24"/>
        </w:rPr>
        <w:t>Çevre Etkilerinin Azaltılması</w:t>
      </w:r>
      <w:bookmarkEnd w:id="3"/>
    </w:p>
    <w:p w14:paraId="6109D006" w14:textId="6DD5D3AD" w:rsidR="00491D24" w:rsidRPr="00281321" w:rsidRDefault="00491D24" w:rsidP="00281321">
      <w:pPr>
        <w:spacing w:line="276" w:lineRule="auto"/>
        <w:rPr>
          <w:rFonts w:cstheme="minorHAnsi"/>
          <w:i/>
          <w:sz w:val="24"/>
          <w:szCs w:val="24"/>
        </w:rPr>
      </w:pPr>
      <w:r w:rsidRPr="00281321">
        <w:rPr>
          <w:rFonts w:cstheme="minorHAnsi"/>
          <w:i/>
          <w:sz w:val="24"/>
          <w:szCs w:val="24"/>
        </w:rPr>
        <w:t xml:space="preserve">Kullandığımız doğal kaynakların, etkileşimde olduğumuz yakın çevre ve yörenin, çalışanlarımızla oluşturduğumuz büyük ailemizin kurumsal başarımıza ve misafirlerimize yaşattığımız deneyimlere büyük etkisi olduğunun farkında olarak, her aşamada sorumluluklarımızı gözden geçirmeyi bir yönetim anlayışı olarak benimsemekteyiz. Bu doğrultuda, içinde yaşadığımız çevrenin korunması ve sürekliliği için “Çevre Politikası” oluşturmuş ve iş süreçlerimizi bu doğrultuda planlayıp sonuçlarını analiz ederek mevcut durumumuzu her geçen gün iyileştirmeyi hedefliyoruz. Bu hedefi gerçekleştirmek için; </w:t>
      </w:r>
    </w:p>
    <w:p w14:paraId="1AADCC06"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xml:space="preserve">• Yürürlükte olan çevre kanun, yönetmelik, mevzuat ve düzenlemelere uyar ve tüm gerekliliklerini yerine getirir; faaliyetlerimizi ve kendimizi sürekli iyileştirerek gerçekleştiririz. </w:t>
      </w:r>
    </w:p>
    <w:p w14:paraId="6AC3B55B"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Markamızın getirmiş olduğu sosyal sorumluluk anlayışı ile başta bizim iç müşterilerimiz yani personelimiz olmak üzere, misafirlerimiz ve yerel halkın bilinçlendirilmesi ve sürekliliğini öncelikli rol edinmeyi ve bu yönde kararlar almayı ve uygulamayı görev edinmişizdir.</w:t>
      </w:r>
    </w:p>
    <w:p w14:paraId="3FC5181A"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xml:space="preserve"> • Kaliteden ödün vermeden, tedarikçilerimizle işbirliği yaparak kazan-kazan anlayışı ile karşılıklı, tesislerimizde uyguladığımız yönetim sistemleri çerçevesinde değer katmaktayız. </w:t>
      </w:r>
    </w:p>
    <w:p w14:paraId="6AA86A0D"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xml:space="preserve">• Çevreyi koruyarak gelecek nesillere temiz ve sağlıklı bir şekilde teslim edip ve ekolojik dengenin korunmasına katkıda bulunmak bizler için büyük önem taşımaktadır. </w:t>
      </w:r>
    </w:p>
    <w:p w14:paraId="4CCBF609"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Eğitimin sürekliliğine inanarak, çevre bilincinin sadece çalışanlarımızın değil, konuklarımızın da benimsenmesini sağlar, yerel yönetimlerle işbirliği yaparak çevre koruma projelerine katkı sağlamaktayız.</w:t>
      </w:r>
    </w:p>
    <w:p w14:paraId="75D2ADBD"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xml:space="preserve"> • Çevresel kirliliği önleyerek, geri dönüşümü söz konusu atıkların büyük oranda geri dönüşüme kazandırmak hedeflerimizdendir. </w:t>
      </w:r>
    </w:p>
    <w:p w14:paraId="664672F6" w14:textId="7BAED263" w:rsidR="00203C71" w:rsidRPr="00281321" w:rsidRDefault="00491D24" w:rsidP="00281321">
      <w:pPr>
        <w:spacing w:line="276" w:lineRule="auto"/>
        <w:rPr>
          <w:rFonts w:cstheme="minorHAnsi"/>
          <w:i/>
          <w:sz w:val="24"/>
          <w:szCs w:val="24"/>
        </w:rPr>
      </w:pPr>
      <w:r w:rsidRPr="00281321">
        <w:rPr>
          <w:rFonts w:cstheme="minorHAnsi"/>
          <w:i/>
          <w:sz w:val="24"/>
          <w:szCs w:val="24"/>
        </w:rPr>
        <w:t>• Mevcut Uluslararası ve Ulusal yasal mevzuata ve ISO 14001 standardı gerekliliklerine uymak, faaliyetleri sonucu ortaya çıkabilecek kirliliği en az seviyeye indirmek, doğal kaynakları doğru kullanmak adına yaptığımız çalışmaları; çalışanlarımız, misafirlerimiz, tedarikçilerimiz ve toplum ile paylaşmak; sürekli iyileştirmenin sağlanması için hedefler belirlemeyi biyoçeşitliliğin ve enerjinin verimli kullanılması döngüsünün korunması ilkesi konularında, gerekli araştırma, projelendirme ve uygulama yapmak önceliğimizdir.</w:t>
      </w:r>
    </w:p>
    <w:p w14:paraId="3DC346A6" w14:textId="77777777" w:rsidR="00125828" w:rsidRPr="00281321" w:rsidRDefault="00203C71" w:rsidP="00281321">
      <w:pPr>
        <w:pStyle w:val="Balk1"/>
        <w:numPr>
          <w:ilvl w:val="0"/>
          <w:numId w:val="1"/>
        </w:numPr>
        <w:spacing w:line="276" w:lineRule="auto"/>
        <w:rPr>
          <w:rFonts w:asciiTheme="minorHAnsi" w:hAnsiTheme="minorHAnsi" w:cstheme="minorHAnsi"/>
          <w:color w:val="auto"/>
          <w:sz w:val="24"/>
          <w:szCs w:val="24"/>
        </w:rPr>
      </w:pPr>
      <w:bookmarkStart w:id="4" w:name="_Toc127977347"/>
      <w:r w:rsidRPr="00281321">
        <w:rPr>
          <w:rFonts w:asciiTheme="minorHAnsi" w:hAnsiTheme="minorHAnsi" w:cstheme="minorHAnsi"/>
          <w:color w:val="auto"/>
          <w:sz w:val="24"/>
          <w:szCs w:val="24"/>
        </w:rPr>
        <w:t>Personel ve Çalışma Hayatı</w:t>
      </w:r>
      <w:bookmarkEnd w:id="4"/>
    </w:p>
    <w:p w14:paraId="07E8D4BC" w14:textId="55B5E29B" w:rsidR="00491D24" w:rsidRPr="00281321" w:rsidRDefault="00491D24" w:rsidP="00281321">
      <w:pPr>
        <w:pStyle w:val="Balk1"/>
        <w:spacing w:line="276" w:lineRule="auto"/>
        <w:ind w:left="720"/>
        <w:rPr>
          <w:rFonts w:asciiTheme="minorHAnsi" w:eastAsiaTheme="minorHAnsi" w:hAnsiTheme="minorHAnsi" w:cstheme="minorHAnsi"/>
          <w:i/>
          <w:color w:val="auto"/>
          <w:sz w:val="24"/>
          <w:szCs w:val="24"/>
        </w:rPr>
      </w:pPr>
      <w:r w:rsidRPr="00281321">
        <w:rPr>
          <w:rFonts w:asciiTheme="minorHAnsi" w:eastAsiaTheme="minorHAnsi" w:hAnsiTheme="minorHAnsi" w:cstheme="minorHAnsi"/>
          <w:i/>
          <w:color w:val="auto"/>
          <w:sz w:val="24"/>
          <w:szCs w:val="24"/>
        </w:rPr>
        <w:t>Personel katılımı;</w:t>
      </w:r>
    </w:p>
    <w:p w14:paraId="42AE984E" w14:textId="3F26837E" w:rsidR="00491D24" w:rsidRPr="00281321" w:rsidRDefault="00491D24" w:rsidP="00281321">
      <w:pPr>
        <w:spacing w:line="276" w:lineRule="auto"/>
        <w:rPr>
          <w:rFonts w:cstheme="minorHAnsi"/>
          <w:i/>
          <w:sz w:val="24"/>
          <w:szCs w:val="24"/>
        </w:rPr>
      </w:pPr>
      <w:r w:rsidRPr="00281321">
        <w:rPr>
          <w:rFonts w:cstheme="minorHAnsi"/>
          <w:i/>
          <w:sz w:val="24"/>
          <w:szCs w:val="24"/>
        </w:rPr>
        <w:t xml:space="preserve"> Ruhunda, bizi biz yapan en önemli kaynak çalışanlarımızdır Bunun farkında olarak çalışanlarımızın sosyal ve yan hakları, performans yönetimleri, ödüllendirilmeleri, eğitim ve kariyer yönetimi, çalışan güvenliği gibi konular daima önceliğimizdir. İnsan Kaynakları Vizyonumuz; Motivasyonu yüksek, kurum imajını koruyan ve yükselten, </w:t>
      </w:r>
      <w:r w:rsidRPr="00281321">
        <w:rPr>
          <w:rFonts w:cstheme="minorHAnsi"/>
          <w:i/>
          <w:sz w:val="24"/>
          <w:szCs w:val="24"/>
        </w:rPr>
        <w:lastRenderedPageBreak/>
        <w:t xml:space="preserve">yenilikçi çalışmaları ön plana çıkaran, hizmete önem veren ve işini bir bütünün parçası olarak gören nitelikli insan kaynağını oluşturmak, entegre insan kaynakları uygulamaları ile sektörde, Türkiye’de öncü olmaktır. İnsan Kaynakları Misyonumuz; - Kurumun amaç ve stratejilerini gerçekleştirecek insan kaynağını plânlamak, eğitmek, personel iş ve işlemlerini optimum düzeyde gerçekleştirmek, konusunda uzmanlaşmış, kurumu temsil yeteneği olan ve alanında yeni açılımlar ortaya koyabilen, özgüveni yüksek personele sahip olmak. - Grubun iş stratejilerine paralel insan kaynakları yönetimi ile tüm şirket ve bölümlere iş sonuçlarının iyileştirilmesine yönelik stratejik destek vermek, yüksek performans kültürünü oluşturup teşvik ederek, tüm paydaşlar için değer </w:t>
      </w:r>
      <w:r w:rsidR="002C6ECC" w:rsidRPr="00281321">
        <w:rPr>
          <w:rFonts w:cstheme="minorHAnsi"/>
          <w:i/>
          <w:sz w:val="24"/>
          <w:szCs w:val="24"/>
        </w:rPr>
        <w:t>yaratılmasına katkıda bulunmak.</w:t>
      </w:r>
      <w:r w:rsidR="00695CC1">
        <w:rPr>
          <w:rFonts w:cstheme="minorHAnsi"/>
          <w:i/>
          <w:sz w:val="24"/>
          <w:szCs w:val="24"/>
        </w:rPr>
        <w:t xml:space="preserve"> </w:t>
      </w:r>
      <w:r w:rsidRPr="00281321">
        <w:rPr>
          <w:rFonts w:cstheme="minorHAnsi"/>
          <w:i/>
          <w:sz w:val="24"/>
          <w:szCs w:val="24"/>
        </w:rPr>
        <w:t xml:space="preserve">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 Çalışanlarımız yönetim sistemimizin ve sürdürülebilirlik performansımızın geliştirilmesi ve sürekli iyileştirilmesinde aktif rol alırlar. Çalışanlarımızdan gelen geri bildirimler doğrultusunda sistemimizi gözden geçiririz ve iyileştiririz. </w:t>
      </w:r>
    </w:p>
    <w:p w14:paraId="7D794101"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Adil ücretlendirme;</w:t>
      </w:r>
    </w:p>
    <w:p w14:paraId="6777092F"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xml:space="preserve"> Çalışanlarımız tesislerimizde işe başlamadan önce alacakları ücret, çalışma şartları, çalışma saatleri, ücretlerini ne zaman alacakları gibi konularda bilgilendirilirler.</w:t>
      </w:r>
    </w:p>
    <w:p w14:paraId="0A08F789"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xml:space="preserve"> Eğitim ve Kariyer Yönetimi ;</w:t>
      </w:r>
    </w:p>
    <w:p w14:paraId="2F830736"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 xml:space="preserve">Çalışanlarımızın tümü eğitim hakkından eşit olarak yararlanabilmektedir. Otelcilik sektörünün gerektirdiği yasal ve mesleki eğitimlerin yanı sıra 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 Çalışanlarımız tüm eğitim materyallerimize ücretsiz ve açık bir şekilde erişebilmektedir. 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20C862AC" w14:textId="77777777" w:rsidR="00491D24" w:rsidRPr="00281321" w:rsidRDefault="00491D24" w:rsidP="00281321">
      <w:pPr>
        <w:spacing w:line="276" w:lineRule="auto"/>
        <w:rPr>
          <w:rFonts w:cstheme="minorHAnsi"/>
          <w:i/>
          <w:sz w:val="24"/>
          <w:szCs w:val="24"/>
        </w:rPr>
      </w:pPr>
      <w:r w:rsidRPr="00281321">
        <w:rPr>
          <w:rFonts w:cstheme="minorHAnsi"/>
          <w:i/>
          <w:sz w:val="24"/>
          <w:szCs w:val="24"/>
        </w:rPr>
        <w:t>Çalışan ve İnsan Hakları;</w:t>
      </w:r>
    </w:p>
    <w:p w14:paraId="6A5BB9FC" w14:textId="77777777" w:rsidR="00695CC1" w:rsidRDefault="00491D24" w:rsidP="00281321">
      <w:pPr>
        <w:spacing w:line="276" w:lineRule="auto"/>
        <w:rPr>
          <w:rFonts w:cstheme="minorHAnsi"/>
          <w:i/>
          <w:sz w:val="24"/>
          <w:szCs w:val="24"/>
        </w:rPr>
      </w:pPr>
      <w:r w:rsidRPr="00281321">
        <w:rPr>
          <w:rFonts w:cstheme="minorHAnsi"/>
          <w:i/>
          <w:sz w:val="24"/>
          <w:szCs w:val="24"/>
        </w:rPr>
        <w:t xml:space="preserve">Çalışanların mutlak memnuniyetinin sağlanması önem arz eden öncelikli bir konudur. Bu bakış açısı ile, çalışanın başta yasal hakları olmak üzere, işletmemizin yan haklar olarak sağladığı bazı faydalar da dahil olmak üzere; çalışma ortamı, psikolojisi, öz motivasyonu, performansı kısacası iş yerindeki tüm konforunun sağlanması yönetimin sorumluluğundadır. Otellerimizde yabancı uyruklu çalışan sayımız olmakla birlikte, farklı milletlerden misafirlere hitap eden, uluslararası düzeyde hizmet veren bir işletme olarak misafir veya konuklarımız için milliyet, ırk, dil vb. ayrımı yapmak hem otelcilik hem de çalışma prensiplerimize aykırıdır. Dolayısıyla farklı ülke veya </w:t>
      </w:r>
      <w:r w:rsidRPr="00281321">
        <w:rPr>
          <w:rFonts w:cstheme="minorHAnsi"/>
          <w:i/>
          <w:sz w:val="24"/>
          <w:szCs w:val="24"/>
        </w:rPr>
        <w:lastRenderedPageBreak/>
        <w:t>milliyetlerden olan çalışanlarımızın da tüm özlük işlemleri, yasal prosedürlere uygun olarak takip edilmekte, otel içerisinde tüm çalışanlarımıza herhangi bir özelliği göze alınmaksızın eşit imkânlar sunulmaktadır.</w:t>
      </w:r>
    </w:p>
    <w:p w14:paraId="4C45A111" w14:textId="5BFADED3" w:rsidR="00203C71" w:rsidRPr="00281321" w:rsidRDefault="00203C71" w:rsidP="00281321">
      <w:pPr>
        <w:spacing w:line="276" w:lineRule="auto"/>
        <w:rPr>
          <w:rFonts w:cstheme="minorHAnsi"/>
          <w:i/>
          <w:sz w:val="24"/>
          <w:szCs w:val="24"/>
        </w:rPr>
      </w:pPr>
    </w:p>
    <w:p w14:paraId="2573DE0C" w14:textId="136050DE" w:rsidR="00203C71" w:rsidRPr="00281321" w:rsidRDefault="00203C71" w:rsidP="00281321">
      <w:pPr>
        <w:pStyle w:val="Balk1"/>
        <w:numPr>
          <w:ilvl w:val="0"/>
          <w:numId w:val="1"/>
        </w:numPr>
        <w:spacing w:line="276" w:lineRule="auto"/>
        <w:rPr>
          <w:rFonts w:asciiTheme="minorHAnsi" w:hAnsiTheme="minorHAnsi" w:cstheme="minorHAnsi"/>
          <w:color w:val="auto"/>
          <w:sz w:val="24"/>
          <w:szCs w:val="24"/>
        </w:rPr>
      </w:pPr>
      <w:bookmarkStart w:id="5" w:name="_Toc127977348"/>
      <w:r w:rsidRPr="00281321">
        <w:rPr>
          <w:rFonts w:asciiTheme="minorHAnsi" w:hAnsiTheme="minorHAnsi" w:cstheme="minorHAnsi"/>
          <w:color w:val="auto"/>
          <w:sz w:val="24"/>
          <w:szCs w:val="24"/>
        </w:rPr>
        <w:t>Yapılan Sosyal Çalışmalar</w:t>
      </w:r>
      <w:bookmarkEnd w:id="5"/>
    </w:p>
    <w:p w14:paraId="5944429E"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Tüm çalışanlarımızın motivasyonunu arttırmak ve ekip ruhunu yaşatmak adına yapılan şirket içi çalışmalar: </w:t>
      </w:r>
    </w:p>
    <w:p w14:paraId="1BB6FE58" w14:textId="77777777" w:rsidR="00125828" w:rsidRPr="00695CC1" w:rsidRDefault="00125828" w:rsidP="00281321">
      <w:pPr>
        <w:pStyle w:val="ListeParagraf"/>
        <w:spacing w:line="276" w:lineRule="auto"/>
        <w:rPr>
          <w:rFonts w:cstheme="minorHAnsi"/>
          <w:i/>
          <w:color w:val="EE0000"/>
          <w:sz w:val="24"/>
          <w:szCs w:val="24"/>
        </w:rPr>
      </w:pPr>
      <w:r w:rsidRPr="00695CC1">
        <w:rPr>
          <w:rFonts w:cstheme="minorHAnsi"/>
          <w:i/>
          <w:color w:val="EE0000"/>
          <w:sz w:val="24"/>
          <w:szCs w:val="24"/>
        </w:rPr>
        <w:t xml:space="preserve">• Özel günlerde hediye ve hatıra dağıtılması, </w:t>
      </w:r>
    </w:p>
    <w:p w14:paraId="2C9287BF" w14:textId="0C6E7CA9" w:rsidR="00125828" w:rsidRPr="00695CC1" w:rsidRDefault="00125828" w:rsidP="00281321">
      <w:pPr>
        <w:pStyle w:val="ListeParagraf"/>
        <w:spacing w:line="276" w:lineRule="auto"/>
        <w:rPr>
          <w:rFonts w:cstheme="minorHAnsi"/>
          <w:i/>
          <w:color w:val="EE0000"/>
          <w:sz w:val="24"/>
          <w:szCs w:val="24"/>
        </w:rPr>
      </w:pPr>
      <w:r w:rsidRPr="00695CC1">
        <w:rPr>
          <w:rFonts w:cstheme="minorHAnsi"/>
          <w:i/>
          <w:color w:val="EE0000"/>
          <w:sz w:val="24"/>
          <w:szCs w:val="24"/>
        </w:rPr>
        <w:t xml:space="preserve">• Maaşların ve personel hak ediş ödemelerinin zamanında ödenmesine önem verilmesi, </w:t>
      </w:r>
    </w:p>
    <w:p w14:paraId="77B76974" w14:textId="77777777" w:rsidR="00125828" w:rsidRPr="00695CC1" w:rsidRDefault="00125828" w:rsidP="00281321">
      <w:pPr>
        <w:pStyle w:val="ListeParagraf"/>
        <w:spacing w:line="276" w:lineRule="auto"/>
        <w:rPr>
          <w:rFonts w:cstheme="minorHAnsi"/>
          <w:i/>
          <w:color w:val="EE0000"/>
          <w:sz w:val="24"/>
          <w:szCs w:val="24"/>
        </w:rPr>
      </w:pPr>
      <w:r w:rsidRPr="00695CC1">
        <w:rPr>
          <w:rFonts w:cstheme="minorHAnsi"/>
          <w:i/>
          <w:color w:val="EE0000"/>
          <w:sz w:val="24"/>
          <w:szCs w:val="24"/>
        </w:rPr>
        <w:t xml:space="preserve">• Evlenen ve çocuğu olan personellere hediye verilmesi uygulaması, </w:t>
      </w:r>
    </w:p>
    <w:p w14:paraId="348C9FDB" w14:textId="77777777" w:rsidR="00125828" w:rsidRPr="00695CC1" w:rsidRDefault="00125828" w:rsidP="00281321">
      <w:pPr>
        <w:pStyle w:val="ListeParagraf"/>
        <w:spacing w:line="276" w:lineRule="auto"/>
        <w:rPr>
          <w:rFonts w:cstheme="minorHAnsi"/>
          <w:i/>
          <w:color w:val="EE0000"/>
          <w:sz w:val="24"/>
          <w:szCs w:val="24"/>
        </w:rPr>
      </w:pPr>
      <w:r w:rsidRPr="00695CC1">
        <w:rPr>
          <w:rFonts w:cstheme="minorHAnsi"/>
          <w:i/>
          <w:color w:val="EE0000"/>
          <w:sz w:val="24"/>
          <w:szCs w:val="24"/>
        </w:rPr>
        <w:t xml:space="preserve">• Kan bağışı kampanyası, </w:t>
      </w:r>
    </w:p>
    <w:p w14:paraId="7745AC32" w14:textId="67410AB0" w:rsidR="00125828" w:rsidRPr="00695CC1" w:rsidRDefault="00125828" w:rsidP="00281321">
      <w:pPr>
        <w:pStyle w:val="ListeParagraf"/>
        <w:spacing w:line="276" w:lineRule="auto"/>
        <w:rPr>
          <w:rFonts w:cstheme="minorHAnsi"/>
          <w:i/>
          <w:color w:val="EE0000"/>
          <w:sz w:val="24"/>
          <w:szCs w:val="24"/>
        </w:rPr>
      </w:pPr>
      <w:r w:rsidRPr="00695CC1">
        <w:rPr>
          <w:rFonts w:cstheme="minorHAnsi"/>
          <w:i/>
          <w:color w:val="EE0000"/>
          <w:sz w:val="24"/>
          <w:szCs w:val="24"/>
        </w:rPr>
        <w:t xml:space="preserve">• Katılımcı sosyal sorumluluk projeleri. </w:t>
      </w:r>
    </w:p>
    <w:p w14:paraId="4AF9F59D" w14:textId="77777777" w:rsidR="00125828" w:rsidRPr="00281321" w:rsidRDefault="00125828" w:rsidP="00281321">
      <w:pPr>
        <w:pStyle w:val="ListeParagraf"/>
        <w:spacing w:line="276" w:lineRule="auto"/>
        <w:rPr>
          <w:rFonts w:cstheme="minorHAnsi"/>
          <w:i/>
          <w:sz w:val="24"/>
          <w:szCs w:val="24"/>
        </w:rPr>
      </w:pPr>
      <w:r w:rsidRPr="00695CC1">
        <w:rPr>
          <w:rFonts w:cstheme="minorHAnsi"/>
          <w:i/>
          <w:color w:val="EE0000"/>
          <w:sz w:val="24"/>
          <w:szCs w:val="24"/>
        </w:rPr>
        <w:t xml:space="preserve">Otelimizin verdiği hizmetin nihai tüketiciye </w:t>
      </w:r>
      <w:r w:rsidRPr="00281321">
        <w:rPr>
          <w:rFonts w:cstheme="minorHAnsi"/>
          <w:i/>
          <w:sz w:val="24"/>
          <w:szCs w:val="24"/>
        </w:rPr>
        <w:t xml:space="preserve">ulaşıncaya kadarki tüm aşamalarında faaliyet gösteren süreçlerin ve işletmelerin, kamu yararına olan uluslararası, ulusal ve yerel tüm kanunlara uygun davranmalarının yanı sıra sosyal, fiziksel ve çevre koşullarını da kontrol altına alınarak sosyal uygunluk da gözetilmektedir. </w:t>
      </w:r>
    </w:p>
    <w:p w14:paraId="0F9CAD80"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Kanun ve diğer yükümlülüklere uyum </w:t>
      </w:r>
    </w:p>
    <w:p w14:paraId="32DB4FA1"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Çocuk işçi çalıştırmanın önlenmesi </w:t>
      </w:r>
    </w:p>
    <w:p w14:paraId="3CF48384"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Yabancı uyruklu işçi yasa dışı çalıştırılmaması </w:t>
      </w:r>
    </w:p>
    <w:p w14:paraId="6B2A9A97"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Zorla ve zorunlu çalıştırmanın önlenmesi </w:t>
      </w:r>
    </w:p>
    <w:p w14:paraId="3AEF6788"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Çalışma saatleri </w:t>
      </w:r>
    </w:p>
    <w:p w14:paraId="3FF99292"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Düzenli istihdam </w:t>
      </w:r>
    </w:p>
    <w:p w14:paraId="09874D82"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Disiplin, taciz ve kötü muamelenin engellenmesi </w:t>
      </w:r>
    </w:p>
    <w:p w14:paraId="0D7664F0"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Ödemeler ve haklar </w:t>
      </w:r>
    </w:p>
    <w:p w14:paraId="4CCF9ACC"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Ayrımcılığın önlenmesi </w:t>
      </w:r>
    </w:p>
    <w:p w14:paraId="66A1D867"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İş sağlığı ve güvenliğinin sağlanması </w:t>
      </w:r>
    </w:p>
    <w:p w14:paraId="4FB3A33A" w14:textId="52C064E1" w:rsidR="00203C71" w:rsidRPr="00281321" w:rsidRDefault="00125828" w:rsidP="00281321">
      <w:pPr>
        <w:pStyle w:val="ListeParagraf"/>
        <w:spacing w:line="276" w:lineRule="auto"/>
        <w:rPr>
          <w:rFonts w:cstheme="minorHAnsi"/>
          <w:i/>
          <w:sz w:val="24"/>
          <w:szCs w:val="24"/>
        </w:rPr>
      </w:pPr>
      <w:r w:rsidRPr="00281321">
        <w:rPr>
          <w:rFonts w:cstheme="minorHAnsi"/>
          <w:i/>
          <w:sz w:val="24"/>
          <w:szCs w:val="24"/>
        </w:rPr>
        <w:t>• Çevre kirlenmesinin önlenmesi</w:t>
      </w:r>
    </w:p>
    <w:p w14:paraId="0A4CDF93" w14:textId="1D4117AF" w:rsidR="00203C71" w:rsidRPr="00281321" w:rsidRDefault="00203C71" w:rsidP="00281321">
      <w:pPr>
        <w:pStyle w:val="Balk1"/>
        <w:numPr>
          <w:ilvl w:val="0"/>
          <w:numId w:val="1"/>
        </w:numPr>
        <w:spacing w:line="276" w:lineRule="auto"/>
        <w:rPr>
          <w:rFonts w:asciiTheme="minorHAnsi" w:hAnsiTheme="minorHAnsi" w:cstheme="minorHAnsi"/>
          <w:color w:val="auto"/>
          <w:sz w:val="24"/>
          <w:szCs w:val="24"/>
        </w:rPr>
      </w:pPr>
      <w:bookmarkStart w:id="6" w:name="_Toc127977349"/>
      <w:r w:rsidRPr="00281321">
        <w:rPr>
          <w:rFonts w:asciiTheme="minorHAnsi" w:hAnsiTheme="minorHAnsi" w:cstheme="minorHAnsi"/>
          <w:color w:val="auto"/>
          <w:sz w:val="24"/>
          <w:szCs w:val="24"/>
        </w:rPr>
        <w:t>Kültürel Çalışmalar</w:t>
      </w:r>
      <w:bookmarkEnd w:id="6"/>
    </w:p>
    <w:p w14:paraId="782CC9B9"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Yerel kültür ve değerlerin korunması konusunda üzerimize düşen görevin farkındayız. Bu bağlamda;</w:t>
      </w:r>
    </w:p>
    <w:p w14:paraId="662BFC7B"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 Kültürel Tanıtım</w:t>
      </w:r>
    </w:p>
    <w:p w14:paraId="50D3FE11"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 Bölgenin Ticari Hacmine Katkı Sağlanması </w:t>
      </w:r>
    </w:p>
    <w:p w14:paraId="3282D57B"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Doğal ve Tarihi Zenginliklerin Tanıtılması </w:t>
      </w:r>
    </w:p>
    <w:p w14:paraId="4C49724C"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•Yerli Halkın İstihdamı </w:t>
      </w:r>
    </w:p>
    <w:p w14:paraId="44A9D10B" w14:textId="41C561E5"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konularında çalışmaların yapılması ve faaliyetlere dahil olunmasındaki hassasiyetimiz üst seviyededir. Bölge halkı ile iletişim Tesis yönetimleri ve belirlenen temsilcileri aracılığı ile; </w:t>
      </w:r>
    </w:p>
    <w:p w14:paraId="36EBCE2D"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Yerel istihdamın güçlendirilmesi,</w:t>
      </w:r>
    </w:p>
    <w:p w14:paraId="4230B6C8"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 Yöresel farkındalığın artırılması, </w:t>
      </w:r>
    </w:p>
    <w:p w14:paraId="0DC78631"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lastRenderedPageBreak/>
        <w:t xml:space="preserve">• Yerel kaynak ve imkânların korunması, </w:t>
      </w:r>
    </w:p>
    <w:p w14:paraId="047AEBC3"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Tarihi ve kültürel varlıkların korunması, </w:t>
      </w:r>
    </w:p>
    <w:p w14:paraId="4BB92FF5"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Yörede yardımlaşma, </w:t>
      </w:r>
    </w:p>
    <w:p w14:paraId="17D7C26A" w14:textId="77777777" w:rsidR="00125828" w:rsidRPr="00281321" w:rsidRDefault="00125828" w:rsidP="00281321">
      <w:pPr>
        <w:pStyle w:val="ListeParagraf"/>
        <w:spacing w:line="276" w:lineRule="auto"/>
        <w:rPr>
          <w:rFonts w:cstheme="minorHAnsi"/>
          <w:i/>
          <w:sz w:val="24"/>
          <w:szCs w:val="24"/>
        </w:rPr>
      </w:pPr>
      <w:r w:rsidRPr="00281321">
        <w:rPr>
          <w:rFonts w:cstheme="minorHAnsi"/>
          <w:i/>
          <w:sz w:val="24"/>
          <w:szCs w:val="24"/>
        </w:rPr>
        <w:t xml:space="preserve">• Bölgenin tanıtımını sağlayan çalışmaların desteklenmesi, </w:t>
      </w:r>
    </w:p>
    <w:p w14:paraId="65366485" w14:textId="1A71B920" w:rsidR="00203C71" w:rsidRPr="00281321" w:rsidRDefault="00125828" w:rsidP="00281321">
      <w:pPr>
        <w:pStyle w:val="ListeParagraf"/>
        <w:spacing w:line="276" w:lineRule="auto"/>
        <w:rPr>
          <w:rFonts w:cstheme="minorHAnsi"/>
          <w:i/>
          <w:sz w:val="24"/>
          <w:szCs w:val="24"/>
        </w:rPr>
      </w:pPr>
      <w:r w:rsidRPr="00281321">
        <w:rPr>
          <w:rFonts w:cstheme="minorHAnsi"/>
          <w:i/>
          <w:sz w:val="24"/>
          <w:szCs w:val="24"/>
        </w:rPr>
        <w:t>• Bölgeyi etkileyecek önemli konu ve sorunların çözümü konularında otel birlikleri, belediyeler, bölge muhtarlıkları, resmi makamlar ile görüşülüp, ihtiyaçlar belirlenerek ortak çalışmalar yapılmaktadır.</w:t>
      </w:r>
    </w:p>
    <w:sectPr w:rsidR="00203C71" w:rsidRPr="00281321" w:rsidSect="00203C71">
      <w:type w:val="continuous"/>
      <w:pgSz w:w="12240" w:h="15840" w:code="1"/>
      <w:pgMar w:top="1800" w:right="605" w:bottom="1267" w:left="605" w:header="0" w:footer="106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F186" w14:textId="77777777" w:rsidR="00041EE0" w:rsidRDefault="00041EE0" w:rsidP="00491D24">
      <w:pPr>
        <w:spacing w:after="0" w:line="240" w:lineRule="auto"/>
      </w:pPr>
      <w:r>
        <w:separator/>
      </w:r>
    </w:p>
  </w:endnote>
  <w:endnote w:type="continuationSeparator" w:id="0">
    <w:p w14:paraId="767BE843" w14:textId="77777777" w:rsidR="00041EE0" w:rsidRDefault="00041EE0" w:rsidP="0049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F678" w14:textId="77777777" w:rsidR="00041EE0" w:rsidRDefault="00041EE0" w:rsidP="00491D24">
      <w:pPr>
        <w:spacing w:after="0" w:line="240" w:lineRule="auto"/>
      </w:pPr>
      <w:r>
        <w:separator/>
      </w:r>
    </w:p>
  </w:footnote>
  <w:footnote w:type="continuationSeparator" w:id="0">
    <w:p w14:paraId="1A20FD11" w14:textId="77777777" w:rsidR="00041EE0" w:rsidRDefault="00041EE0" w:rsidP="00491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464FA"/>
    <w:multiLevelType w:val="hybridMultilevel"/>
    <w:tmpl w:val="0B621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446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C8"/>
    <w:rsid w:val="00041EE0"/>
    <w:rsid w:val="00086FCC"/>
    <w:rsid w:val="000E29CD"/>
    <w:rsid w:val="00100F02"/>
    <w:rsid w:val="00125828"/>
    <w:rsid w:val="0019102C"/>
    <w:rsid w:val="00203C71"/>
    <w:rsid w:val="00281321"/>
    <w:rsid w:val="0028185C"/>
    <w:rsid w:val="002C6ECC"/>
    <w:rsid w:val="00320666"/>
    <w:rsid w:val="00357ADB"/>
    <w:rsid w:val="00384940"/>
    <w:rsid w:val="003A28B3"/>
    <w:rsid w:val="004559D1"/>
    <w:rsid w:val="00491D24"/>
    <w:rsid w:val="004E7716"/>
    <w:rsid w:val="005607AD"/>
    <w:rsid w:val="005A66B8"/>
    <w:rsid w:val="00695CC1"/>
    <w:rsid w:val="007B52ED"/>
    <w:rsid w:val="008562D7"/>
    <w:rsid w:val="008E23D7"/>
    <w:rsid w:val="00A3561E"/>
    <w:rsid w:val="00A628B0"/>
    <w:rsid w:val="00B421FC"/>
    <w:rsid w:val="00B72662"/>
    <w:rsid w:val="00B76881"/>
    <w:rsid w:val="00BD4477"/>
    <w:rsid w:val="00C346EB"/>
    <w:rsid w:val="00CC5E83"/>
    <w:rsid w:val="00E075AD"/>
    <w:rsid w:val="00EA3BC8"/>
    <w:rsid w:val="00F12C97"/>
    <w:rsid w:val="00F507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C29A"/>
  <w15:chartTrackingRefBased/>
  <w15:docId w15:val="{9EA6FDE0-6BEB-4AC2-A00C-6C4632CF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3C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03C71"/>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203C71"/>
    <w:rPr>
      <w:rFonts w:eastAsiaTheme="minorEastAsia"/>
      <w:lang w:val="en-US"/>
    </w:rPr>
  </w:style>
  <w:style w:type="character" w:customStyle="1" w:styleId="Balk1Char">
    <w:name w:val="Başlık 1 Char"/>
    <w:basedOn w:val="VarsaylanParagrafYazTipi"/>
    <w:link w:val="Balk1"/>
    <w:uiPriority w:val="9"/>
    <w:rsid w:val="00203C71"/>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203C71"/>
    <w:pPr>
      <w:outlineLvl w:val="9"/>
    </w:pPr>
    <w:rPr>
      <w:lang w:val="en-US"/>
    </w:rPr>
  </w:style>
  <w:style w:type="paragraph" w:styleId="ListeParagraf">
    <w:name w:val="List Paragraph"/>
    <w:basedOn w:val="Normal"/>
    <w:uiPriority w:val="34"/>
    <w:qFormat/>
    <w:rsid w:val="00203C71"/>
    <w:pPr>
      <w:ind w:left="720"/>
      <w:contextualSpacing/>
    </w:pPr>
  </w:style>
  <w:style w:type="paragraph" w:styleId="T1">
    <w:name w:val="toc 1"/>
    <w:basedOn w:val="Normal"/>
    <w:next w:val="Normal"/>
    <w:autoRedefine/>
    <w:uiPriority w:val="39"/>
    <w:unhideWhenUsed/>
    <w:rsid w:val="00203C71"/>
    <w:pPr>
      <w:spacing w:after="100"/>
    </w:pPr>
  </w:style>
  <w:style w:type="character" w:styleId="Kpr">
    <w:name w:val="Hyperlink"/>
    <w:basedOn w:val="VarsaylanParagrafYazTipi"/>
    <w:uiPriority w:val="99"/>
    <w:unhideWhenUsed/>
    <w:rsid w:val="00203C71"/>
    <w:rPr>
      <w:color w:val="0563C1" w:themeColor="hyperlink"/>
      <w:u w:val="single"/>
    </w:rPr>
  </w:style>
  <w:style w:type="paragraph" w:styleId="stBilgi">
    <w:name w:val="header"/>
    <w:basedOn w:val="Normal"/>
    <w:link w:val="stBilgiChar"/>
    <w:uiPriority w:val="99"/>
    <w:unhideWhenUsed/>
    <w:rsid w:val="00491D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1D24"/>
  </w:style>
  <w:style w:type="paragraph" w:styleId="AltBilgi">
    <w:name w:val="footer"/>
    <w:basedOn w:val="Normal"/>
    <w:link w:val="AltBilgiChar"/>
    <w:uiPriority w:val="99"/>
    <w:unhideWhenUsed/>
    <w:rsid w:val="00491D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1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2024 YILI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520028-CF04-4C4B-A8B4-6B462D34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1893</Words>
  <Characters>10792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(Otel Adı varsa logosu)</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SÜRDÜRÜLEBİLİRLİK RAPORLAMASI</dc:subject>
  <dc:creator>Vildan Şenteke</dc:creator>
  <cp:keywords/>
  <dc:description/>
  <cp:lastModifiedBy>ALİ İHSAN EROĞLU</cp:lastModifiedBy>
  <cp:revision>15</cp:revision>
  <dcterms:created xsi:type="dcterms:W3CDTF">2023-02-22T13:29:00Z</dcterms:created>
  <dcterms:modified xsi:type="dcterms:W3CDTF">2025-11-04T09:11:00Z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1677074155</vt:lpwstr>
  </property>
  <property fmtid="{D5CDD505-2E9C-101B-9397-08002B2CF9AE}" pid="5" name="DLPManualFileClassificationVersion">
    <vt:lpwstr>11.5.0.60</vt:lpwstr>
  </property>
</Properties>
</file>